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160" w:type="dxa"/>
        <w:tblInd w:w="55" w:type="dxa"/>
        <w:tblCellMar>
          <w:left w:w="70" w:type="dxa"/>
          <w:right w:w="70" w:type="dxa"/>
        </w:tblCellMar>
        <w:tblLook w:val="04A0"/>
      </w:tblPr>
      <w:tblGrid>
        <w:gridCol w:w="2360"/>
        <w:gridCol w:w="960"/>
        <w:gridCol w:w="960"/>
        <w:gridCol w:w="960"/>
        <w:gridCol w:w="960"/>
        <w:gridCol w:w="960"/>
      </w:tblGrid>
      <w:tr w:rsidR="005A1E8E" w:rsidRPr="005A1E8E" w:rsidTr="005A1E8E">
        <w:trPr>
          <w:trHeight w:val="300"/>
        </w:trPr>
        <w:tc>
          <w:tcPr>
            <w:tcW w:w="2360" w:type="dxa"/>
            <w:tcBorders>
              <w:top w:val="single" w:sz="4" w:space="0" w:color="auto"/>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Vestfyns Bank</w:t>
            </w:r>
          </w:p>
        </w:tc>
        <w:tc>
          <w:tcPr>
            <w:tcW w:w="960" w:type="dxa"/>
            <w:tcBorders>
              <w:top w:val="single" w:sz="4" w:space="0" w:color="auto"/>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b/>
                <w:bCs/>
                <w:color w:val="000000"/>
                <w:lang w:eastAsia="da-DK"/>
              </w:rPr>
            </w:pPr>
            <w:r w:rsidRPr="005A1E8E">
              <w:rPr>
                <w:rFonts w:ascii="Calibri" w:eastAsia="Times New Roman" w:hAnsi="Calibri" w:cs="Calibri"/>
                <w:b/>
                <w:bCs/>
                <w:color w:val="000000"/>
                <w:lang w:eastAsia="da-DK"/>
              </w:rPr>
              <w:t>2007</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103</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100</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97</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95</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31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6,7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14,1</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30,2</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Nettoresu</w:t>
            </w:r>
            <w:r w:rsidR="00346143">
              <w:rPr>
                <w:rFonts w:ascii="Calibri" w:eastAsia="Times New Roman" w:hAnsi="Calibri" w:cs="Calibri"/>
                <w:color w:val="000000"/>
                <w:lang w:eastAsia="da-DK"/>
              </w:rPr>
              <w:t>l</w:t>
            </w:r>
            <w:r w:rsidRPr="005A1E8E">
              <w:rPr>
                <w:rFonts w:ascii="Calibri" w:eastAsia="Times New Roman" w:hAnsi="Calibri" w:cs="Calibri"/>
                <w:color w:val="000000"/>
                <w:lang w:eastAsia="da-DK"/>
              </w:rPr>
              <w:t>tat</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4,2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4,8</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1,3</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11,2</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22,9</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1225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1233</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1259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1238</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1260</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1411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1445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1486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1425</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1275</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220</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217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212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210</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205</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1,16</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1,44</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3,1</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6,8</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15,3</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2,3</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5,4</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11,6</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1,4</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0,8</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0,1</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19,2</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18,9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16,9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13,8</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13,5</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Solvensbehov</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 </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16,9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19,5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5,5</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44,7</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91,4</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32,6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29,6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108</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13,2</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13,1</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0,6</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0,7</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1,5</w:t>
            </w:r>
          </w:p>
        </w:tc>
      </w:tr>
      <w:tr w:rsidR="005A1E8E" w:rsidRPr="005A1E8E" w:rsidTr="005A1E8E">
        <w:trPr>
          <w:trHeight w:val="300"/>
        </w:trPr>
        <w:tc>
          <w:tcPr>
            <w:tcW w:w="2360" w:type="dxa"/>
            <w:tcBorders>
              <w:top w:val="nil"/>
              <w:left w:val="single" w:sz="4" w:space="0" w:color="auto"/>
              <w:bottom w:val="nil"/>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550</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579</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590</w:t>
            </w:r>
          </w:p>
        </w:tc>
        <w:tc>
          <w:tcPr>
            <w:tcW w:w="960" w:type="dxa"/>
            <w:tcBorders>
              <w:top w:val="nil"/>
              <w:left w:val="nil"/>
              <w:bottom w:val="nil"/>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590</w:t>
            </w:r>
          </w:p>
        </w:tc>
        <w:tc>
          <w:tcPr>
            <w:tcW w:w="960" w:type="dxa"/>
            <w:tcBorders>
              <w:top w:val="nil"/>
              <w:left w:val="nil"/>
              <w:bottom w:val="nil"/>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1200</w:t>
            </w:r>
          </w:p>
        </w:tc>
      </w:tr>
      <w:tr w:rsidR="005A1E8E" w:rsidRPr="005A1E8E" w:rsidTr="005A1E8E">
        <w:trPr>
          <w:trHeight w:val="300"/>
        </w:trPr>
        <w:tc>
          <w:tcPr>
            <w:tcW w:w="2360" w:type="dxa"/>
            <w:tcBorders>
              <w:top w:val="nil"/>
              <w:left w:val="single" w:sz="4" w:space="0" w:color="auto"/>
              <w:bottom w:val="single" w:sz="4" w:space="0" w:color="auto"/>
              <w:right w:val="nil"/>
            </w:tcBorders>
            <w:shd w:val="clear" w:color="auto" w:fill="auto"/>
            <w:noWrap/>
            <w:vAlign w:val="bottom"/>
            <w:hideMark/>
          </w:tcPr>
          <w:p w:rsidR="005A1E8E" w:rsidRPr="005A1E8E" w:rsidRDefault="005A1E8E" w:rsidP="005A1E8E">
            <w:pPr>
              <w:spacing w:after="0" w:line="240" w:lineRule="auto"/>
              <w:rPr>
                <w:rFonts w:ascii="Calibri" w:eastAsia="Times New Roman" w:hAnsi="Calibri" w:cs="Calibri"/>
                <w:color w:val="000000"/>
                <w:lang w:eastAsia="da-DK"/>
              </w:rPr>
            </w:pPr>
            <w:r w:rsidRPr="005A1E8E">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w:t>
            </w:r>
          </w:p>
        </w:tc>
        <w:tc>
          <w:tcPr>
            <w:tcW w:w="960" w:type="dxa"/>
            <w:tcBorders>
              <w:top w:val="nil"/>
              <w:left w:val="nil"/>
              <w:bottom w:val="single" w:sz="4" w:space="0" w:color="auto"/>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5</w:t>
            </w:r>
          </w:p>
        </w:tc>
        <w:tc>
          <w:tcPr>
            <w:tcW w:w="960" w:type="dxa"/>
            <w:tcBorders>
              <w:top w:val="nil"/>
              <w:left w:val="nil"/>
              <w:bottom w:val="single" w:sz="4" w:space="0" w:color="auto"/>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5A1E8E" w:rsidRPr="005A1E8E" w:rsidRDefault="005A1E8E" w:rsidP="005A1E8E">
            <w:pPr>
              <w:spacing w:after="0" w:line="240" w:lineRule="auto"/>
              <w:jc w:val="right"/>
              <w:rPr>
                <w:rFonts w:ascii="Calibri" w:eastAsia="Times New Roman" w:hAnsi="Calibri" w:cs="Calibri"/>
                <w:color w:val="000000"/>
                <w:lang w:eastAsia="da-DK"/>
              </w:rPr>
            </w:pPr>
            <w:r w:rsidRPr="005A1E8E">
              <w:rPr>
                <w:rFonts w:ascii="Calibri" w:eastAsia="Times New Roman" w:hAnsi="Calibri" w:cs="Calibri"/>
                <w:color w:val="000000"/>
                <w:lang w:eastAsia="da-DK"/>
              </w:rPr>
              <w:t>22</w:t>
            </w:r>
          </w:p>
        </w:tc>
      </w:tr>
    </w:tbl>
    <w:p w:rsidR="000E34AC" w:rsidRDefault="000E34AC"/>
    <w:p w:rsidR="00346143" w:rsidRDefault="00346143">
      <w:r>
        <w:t>Vestfyns Bank bærer præg af at være en mindre lokal bank. Banken har et samlet udlån på 1.225 og er dermed også den mindste bank i denne sammenligning. I den forbindelse kan jeg samtidig sige, at pengeinstitutter under en størrelse som denne, tror jeg får meget svær ved at overleve på sigt. Årsagen skal hovedsagligt findes i dyre administrationsomkostninger til opfyldelse at nye regler fra EU og finanstilsynets side. Kun de allerbedste i denne størrelse overlever</w:t>
      </w:r>
      <w:r w:rsidR="002615F3">
        <w:t xml:space="preserve"> fremover</w:t>
      </w:r>
      <w:r>
        <w:t>.</w:t>
      </w:r>
    </w:p>
    <w:p w:rsidR="00346143" w:rsidRDefault="00346143">
      <w:r>
        <w:t xml:space="preserve">Går vi tilbage og kigger på tallene, kan vi se at nettoindtægterne i hele perioden har været støt stigende. Det samme gør sig dog gældende for nedskrivningerne, som er steget væsentligt fra 2007-2009 hvorefter de i 2010-2011 er faldet lidt tilbage igen. Nedskrivningerne er </w:t>
      </w:r>
      <w:r w:rsidR="004A63B7">
        <w:t xml:space="preserve">på et acceptabelt </w:t>
      </w:r>
      <w:r>
        <w:t>niveau</w:t>
      </w:r>
      <w:r w:rsidR="004A63B7">
        <w:t xml:space="preserve"> i forhold til mange andre i sektoren. De meget veldrevne banker har gennem krisen kunne holde nedskrivningsprocenten på </w:t>
      </w:r>
      <w:r w:rsidR="00B67869">
        <w:t>under</w:t>
      </w:r>
      <w:r w:rsidR="004A63B7">
        <w:t xml:space="preserve"> </w:t>
      </w:r>
      <w:proofErr w:type="gramStart"/>
      <w:r w:rsidR="004A63B7">
        <w:t>1%</w:t>
      </w:r>
      <w:proofErr w:type="gramEnd"/>
      <w:r w:rsidR="004A63B7">
        <w:t xml:space="preserve">, og så er der nogle få som har klaret sig eminent godt. </w:t>
      </w:r>
      <w:r>
        <w:t>Men med den faldende t</w:t>
      </w:r>
      <w:r w:rsidR="004A63B7">
        <w:t xml:space="preserve">endens ser det ud til at de i 2012 </w:t>
      </w:r>
      <w:r>
        <w:t>godt kan snige sig under</w:t>
      </w:r>
      <w:r w:rsidR="004A63B7">
        <w:t xml:space="preserve"> </w:t>
      </w:r>
      <w:proofErr w:type="gramStart"/>
      <w:r w:rsidR="004A63B7">
        <w:t>1%</w:t>
      </w:r>
      <w:proofErr w:type="gramEnd"/>
      <w:r w:rsidR="004A63B7">
        <w:t xml:space="preserve"> i nedskrivninger</w:t>
      </w:r>
      <w:r>
        <w:t xml:space="preserve">. Til trods for de </w:t>
      </w:r>
      <w:r w:rsidR="0030650C">
        <w:t xml:space="preserve">stigende nedskrivninger, har banken i hele perioden dog præsteret overskud, hvilket er meget positivt. Samtidig har banken i hele perioden også haft stigende egenkapital, hvilket er interessant, da det samtidig indikerer, at man ikke har tværet noget af på egenkapitalen/balancen for at præstere overskuddene. Solvensen har ligeledes udviklet sig meget positivt, dels grundet stigende egenkapital samt stigende indlån. Udlånet har i perioden været forholdsvis stabil. Sammenhængen mellem </w:t>
      </w:r>
      <w:proofErr w:type="spellStart"/>
      <w:r w:rsidR="0030650C">
        <w:t>ind-</w:t>
      </w:r>
      <w:proofErr w:type="spellEnd"/>
      <w:r w:rsidR="0030650C">
        <w:t xml:space="preserve"> og udlån er også fin, idet der er et pænt indlånsoverskud.</w:t>
      </w:r>
    </w:p>
    <w:p w:rsidR="0030650C" w:rsidRDefault="0030650C">
      <w:r>
        <w:t xml:space="preserve">Aktien er aktuelt lidt dyr på indtjeningsnøgletal, mens den er billig målt </w:t>
      </w:r>
      <w:proofErr w:type="spellStart"/>
      <w:r>
        <w:t>indreværdi</w:t>
      </w:r>
      <w:proofErr w:type="spellEnd"/>
      <w:r>
        <w:t xml:space="preserve">. Tilmed har Vestfyns bank betalt udbytte i de år det har været muligt, grundet bankpakkerne. Det er dog ikke et </w:t>
      </w:r>
      <w:proofErr w:type="spellStart"/>
      <w:r>
        <w:t>topyields</w:t>
      </w:r>
      <w:proofErr w:type="spellEnd"/>
      <w:r>
        <w:t>.</w:t>
      </w:r>
    </w:p>
    <w:tbl>
      <w:tblPr>
        <w:tblW w:w="7120" w:type="dxa"/>
        <w:tblInd w:w="55" w:type="dxa"/>
        <w:tblCellMar>
          <w:left w:w="70" w:type="dxa"/>
          <w:right w:w="70" w:type="dxa"/>
        </w:tblCellMar>
        <w:tblLook w:val="04A0"/>
      </w:tblPr>
      <w:tblGrid>
        <w:gridCol w:w="2320"/>
        <w:gridCol w:w="960"/>
        <w:gridCol w:w="960"/>
        <w:gridCol w:w="960"/>
        <w:gridCol w:w="960"/>
        <w:gridCol w:w="960"/>
      </w:tblGrid>
      <w:tr w:rsidR="0030650C" w:rsidRPr="0030650C" w:rsidTr="0030650C">
        <w:trPr>
          <w:trHeight w:val="300"/>
        </w:trPr>
        <w:tc>
          <w:tcPr>
            <w:tcW w:w="2320" w:type="dxa"/>
            <w:tcBorders>
              <w:top w:val="single" w:sz="4" w:space="0" w:color="auto"/>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lastRenderedPageBreak/>
              <w:t>Nordfyns Bank</w:t>
            </w:r>
          </w:p>
        </w:tc>
        <w:tc>
          <w:tcPr>
            <w:tcW w:w="960" w:type="dxa"/>
            <w:tcBorders>
              <w:top w:val="single" w:sz="4" w:space="0" w:color="auto"/>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b/>
                <w:bCs/>
                <w:color w:val="000000"/>
                <w:lang w:eastAsia="da-DK"/>
              </w:rPr>
            </w:pPr>
            <w:r w:rsidRPr="0030650C">
              <w:rPr>
                <w:rFonts w:ascii="Calibri" w:eastAsia="Times New Roman" w:hAnsi="Calibri" w:cs="Calibri"/>
                <w:b/>
                <w:bCs/>
                <w:color w:val="000000"/>
                <w:lang w:eastAsia="da-DK"/>
              </w:rPr>
              <w:t>2007</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116</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100</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102</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99</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95</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12</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17</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5</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roofErr w:type="spellStart"/>
            <w:r w:rsidRPr="0030650C">
              <w:rPr>
                <w:rFonts w:ascii="Calibri" w:eastAsia="Times New Roman" w:hAnsi="Calibri" w:cs="Calibri"/>
                <w:color w:val="000000"/>
                <w:lang w:eastAsia="da-DK"/>
              </w:rPr>
              <w:t>Nettoresutat</w:t>
            </w:r>
            <w:proofErr w:type="spellEnd"/>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9,5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3</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-7,8</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21,2</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1357</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1222</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1156</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1314</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1211</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195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184</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181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176</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193</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0,9</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6,3</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3,8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-4,3</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14,2</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5,1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1,6</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2,8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-4,2</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11,4</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1,1</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0,9</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0,2</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14,8</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17</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14,8</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15,5</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Solvensbehov</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45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14</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24</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-36</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96</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6,6</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29,7</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19,3</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-12,4</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15,5</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0,3</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0,5</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0,5</w:t>
            </w: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1,7</w:t>
            </w:r>
          </w:p>
        </w:tc>
      </w:tr>
      <w:tr w:rsidR="0030650C" w:rsidRPr="0030650C" w:rsidTr="0030650C">
        <w:trPr>
          <w:trHeight w:val="300"/>
        </w:trPr>
        <w:tc>
          <w:tcPr>
            <w:tcW w:w="2320" w:type="dxa"/>
            <w:tcBorders>
              <w:top w:val="nil"/>
              <w:left w:val="single" w:sz="4" w:space="0" w:color="auto"/>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 </w:t>
            </w:r>
          </w:p>
        </w:tc>
      </w:tr>
      <w:tr w:rsidR="0030650C" w:rsidRPr="0030650C" w:rsidTr="0030650C">
        <w:trPr>
          <w:trHeight w:val="300"/>
        </w:trPr>
        <w:tc>
          <w:tcPr>
            <w:tcW w:w="2320" w:type="dxa"/>
            <w:tcBorders>
              <w:top w:val="nil"/>
              <w:left w:val="single" w:sz="4" w:space="0" w:color="auto"/>
              <w:bottom w:val="single" w:sz="4" w:space="0" w:color="auto"/>
              <w:right w:val="nil"/>
            </w:tcBorders>
            <w:shd w:val="clear" w:color="auto" w:fill="auto"/>
            <w:noWrap/>
            <w:vAlign w:val="bottom"/>
            <w:hideMark/>
          </w:tcPr>
          <w:p w:rsidR="0030650C" w:rsidRPr="0030650C" w:rsidRDefault="0030650C" w:rsidP="0030650C">
            <w:pPr>
              <w:spacing w:after="0" w:line="240" w:lineRule="auto"/>
              <w:rPr>
                <w:rFonts w:ascii="Calibri" w:eastAsia="Times New Roman" w:hAnsi="Calibri" w:cs="Calibri"/>
                <w:color w:val="000000"/>
                <w:lang w:eastAsia="da-DK"/>
              </w:rPr>
            </w:pPr>
            <w:r w:rsidRPr="0030650C">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30650C" w:rsidRPr="0030650C" w:rsidRDefault="0030650C" w:rsidP="0030650C">
            <w:pPr>
              <w:spacing w:after="0" w:line="240" w:lineRule="auto"/>
              <w:jc w:val="right"/>
              <w:rPr>
                <w:rFonts w:ascii="Calibri" w:eastAsia="Times New Roman" w:hAnsi="Calibri" w:cs="Calibri"/>
                <w:color w:val="000000"/>
                <w:lang w:eastAsia="da-DK"/>
              </w:rPr>
            </w:pPr>
            <w:r w:rsidRPr="0030650C">
              <w:rPr>
                <w:rFonts w:ascii="Calibri" w:eastAsia="Times New Roman" w:hAnsi="Calibri" w:cs="Calibri"/>
                <w:color w:val="000000"/>
                <w:lang w:eastAsia="da-DK"/>
              </w:rPr>
              <w:t>20</w:t>
            </w:r>
          </w:p>
        </w:tc>
      </w:tr>
    </w:tbl>
    <w:p w:rsidR="0030650C" w:rsidRDefault="0030650C"/>
    <w:p w:rsidR="0030650C" w:rsidRDefault="0030650C">
      <w:r>
        <w:t xml:space="preserve">Nordfyns Bank ligner meget Vestfyns bank, som er omtalt ovenfor, men er lige en smule større målt på </w:t>
      </w:r>
      <w:r w:rsidR="004A63B7">
        <w:t xml:space="preserve">udlån. Nettoindtægterne har næsten været stigende hvert år, bortset fra 2010, hvor der har været et minimalt fald. Nedskrivningerne har holdt sig rigtigt godt på lige under </w:t>
      </w:r>
      <w:proofErr w:type="gramStart"/>
      <w:r w:rsidR="004A63B7">
        <w:t>1%</w:t>
      </w:r>
      <w:proofErr w:type="gramEnd"/>
      <w:r w:rsidR="004A63B7">
        <w:t xml:space="preserve">, bortset fra 2009, hvor de udgjorde 1,1%. Banken har et enkelt år gennem de seneste 5 år, haft et underskud, mens der de resterende år er præsteret overskud. Ikke mindst i 2011, er resultatet vokset betragteligt i forhold til året før. Udlånet har haft nogle lidt sjove </w:t>
      </w:r>
      <w:proofErr w:type="gramStart"/>
      <w:r w:rsidR="004A63B7">
        <w:t>udsving ,</w:t>
      </w:r>
      <w:proofErr w:type="gramEnd"/>
      <w:r w:rsidR="004A63B7">
        <w:t xml:space="preserve"> når der ses på historikken, men over hele periode</w:t>
      </w:r>
      <w:r w:rsidR="00DC2906">
        <w:t>n har der været en lille vækst. Egenkapitalen er gennem perioden kun steget med 2 mio. Men som det fremgår, er egenkapitalen i 2008 faldet med 17 mio. kr., til trods for at underskuddet kun var 7,8 mio. Jeg har ikke undersøgt årsagen hertil. Solvensen har i perioden været lidt svingende</w:t>
      </w:r>
      <w:r w:rsidR="00B67869">
        <w:t xml:space="preserve"> – i takt med svingende udlån</w:t>
      </w:r>
      <w:r w:rsidR="00DC2906">
        <w:t xml:space="preserve">, men den er dog fortsat på et acceptabelt niveau. Jeg har ikke kunnet finde 5-års oversigt for indlån, men ”udlån i forhold til indlån” står angivet, og denne har lagt på under 1 i alle år undtagen 2007, hvor den lagde på 1. Således må det konkluderes at der er en fin sammenhæng mellem </w:t>
      </w:r>
      <w:proofErr w:type="spellStart"/>
      <w:r w:rsidR="00DC2906">
        <w:t>ind-</w:t>
      </w:r>
      <w:proofErr w:type="spellEnd"/>
      <w:r w:rsidR="00DC2906">
        <w:t xml:space="preserve"> og udlån. </w:t>
      </w:r>
    </w:p>
    <w:p w:rsidR="00DC2906" w:rsidRDefault="00DC2906">
      <w:r>
        <w:t xml:space="preserve">Kigger </w:t>
      </w:r>
      <w:r w:rsidR="009842D4">
        <w:t xml:space="preserve">vi </w:t>
      </w:r>
      <w:r>
        <w:t>på nøgletallene, handles aktien</w:t>
      </w:r>
      <w:r w:rsidR="009842D4">
        <w:t xml:space="preserve"> ved årsskiftet gansk</w:t>
      </w:r>
      <w:r>
        <w:t xml:space="preserve">e billigt på såvel P/E </w:t>
      </w:r>
      <w:r w:rsidR="009842D4">
        <w:t>som</w:t>
      </w:r>
      <w:r>
        <w:t xml:space="preserve"> K/I</w:t>
      </w:r>
      <w:r w:rsidR="009842D4">
        <w:t>, til trods for at den har klaret sig ganske pænt gennem finanskrisen.</w:t>
      </w:r>
    </w:p>
    <w:p w:rsidR="009842D4" w:rsidRDefault="009842D4"/>
    <w:p w:rsidR="009842D4" w:rsidRDefault="009842D4"/>
    <w:p w:rsidR="009842D4" w:rsidRDefault="009842D4"/>
    <w:tbl>
      <w:tblPr>
        <w:tblW w:w="7120" w:type="dxa"/>
        <w:tblInd w:w="55" w:type="dxa"/>
        <w:tblCellMar>
          <w:left w:w="70" w:type="dxa"/>
          <w:right w:w="70" w:type="dxa"/>
        </w:tblCellMar>
        <w:tblLook w:val="04A0"/>
      </w:tblPr>
      <w:tblGrid>
        <w:gridCol w:w="2320"/>
        <w:gridCol w:w="960"/>
        <w:gridCol w:w="960"/>
        <w:gridCol w:w="960"/>
        <w:gridCol w:w="960"/>
        <w:gridCol w:w="960"/>
      </w:tblGrid>
      <w:tr w:rsidR="009842D4" w:rsidRPr="009842D4" w:rsidTr="009842D4">
        <w:trPr>
          <w:trHeight w:val="300"/>
        </w:trPr>
        <w:tc>
          <w:tcPr>
            <w:tcW w:w="2320" w:type="dxa"/>
            <w:tcBorders>
              <w:top w:val="single" w:sz="4" w:space="0" w:color="auto"/>
              <w:left w:val="single" w:sz="4" w:space="0" w:color="auto"/>
              <w:bottom w:val="nil"/>
              <w:right w:val="nil"/>
            </w:tcBorders>
            <w:shd w:val="clear" w:color="auto" w:fill="auto"/>
            <w:noWrap/>
            <w:vAlign w:val="bottom"/>
            <w:hideMark/>
          </w:tcPr>
          <w:p w:rsidR="009842D4" w:rsidRPr="009842D4" w:rsidRDefault="00885653" w:rsidP="009842D4">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lastRenderedPageBreak/>
              <w:t>Grøn</w:t>
            </w:r>
            <w:r w:rsidR="009842D4" w:rsidRPr="009842D4">
              <w:rPr>
                <w:rFonts w:ascii="Calibri" w:eastAsia="Times New Roman" w:hAnsi="Calibri" w:cs="Calibri"/>
                <w:b/>
                <w:bCs/>
                <w:color w:val="000000"/>
                <w:lang w:eastAsia="da-DK"/>
              </w:rPr>
              <w:t>landsbanken</w:t>
            </w:r>
          </w:p>
        </w:tc>
        <w:tc>
          <w:tcPr>
            <w:tcW w:w="960" w:type="dxa"/>
            <w:tcBorders>
              <w:top w:val="single" w:sz="4" w:space="0" w:color="auto"/>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b/>
                <w:bCs/>
                <w:color w:val="000000"/>
                <w:lang w:eastAsia="da-DK"/>
              </w:rPr>
            </w:pPr>
            <w:r w:rsidRPr="009842D4">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b/>
                <w:bCs/>
                <w:color w:val="000000"/>
                <w:lang w:eastAsia="da-DK"/>
              </w:rPr>
            </w:pPr>
            <w:r w:rsidRPr="009842D4">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b/>
                <w:bCs/>
                <w:color w:val="000000"/>
                <w:lang w:eastAsia="da-DK"/>
              </w:rPr>
            </w:pPr>
            <w:r w:rsidRPr="009842D4">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b/>
                <w:bCs/>
                <w:color w:val="000000"/>
                <w:lang w:eastAsia="da-DK"/>
              </w:rPr>
            </w:pPr>
            <w:r w:rsidRPr="009842D4">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b/>
                <w:bCs/>
                <w:color w:val="000000"/>
                <w:lang w:eastAsia="da-DK"/>
              </w:rPr>
            </w:pPr>
            <w:r w:rsidRPr="009842D4">
              <w:rPr>
                <w:rFonts w:ascii="Calibri" w:eastAsia="Times New Roman" w:hAnsi="Calibri" w:cs="Calibri"/>
                <w:b/>
                <w:bCs/>
                <w:color w:val="000000"/>
                <w:lang w:eastAsia="da-DK"/>
              </w:rPr>
              <w:t>2007</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253</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235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237</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229</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209</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12</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5</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-8</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98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100</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72</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112</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roofErr w:type="spellStart"/>
            <w:r w:rsidRPr="009842D4">
              <w:rPr>
                <w:rFonts w:ascii="Calibri" w:eastAsia="Times New Roman" w:hAnsi="Calibri" w:cs="Calibri"/>
                <w:color w:val="000000"/>
                <w:lang w:eastAsia="da-DK"/>
              </w:rPr>
              <w:t>Nettoresutat</w:t>
            </w:r>
            <w:proofErr w:type="spellEnd"/>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59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67</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49</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78</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3063</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2925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2795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2691</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2248</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3748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3419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3262</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3284</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3367</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798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758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694</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626</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649</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1,53</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1,66</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1,69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1,62</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2,2</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10,1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13,5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15,2</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11,2</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17,3</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7,6</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9,2</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10,4</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7,6</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12</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0,4</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0,4</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0,5</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0,2</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-0,2</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20,2</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19,8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19,6</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17,9</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17,3</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Solvensbehov</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32,9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37,1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38,1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27,1</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43,3</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9</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12,8</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10</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11</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22,3</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0,9</w:t>
            </w: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2,7</w:t>
            </w:r>
          </w:p>
        </w:tc>
      </w:tr>
      <w:tr w:rsidR="009842D4" w:rsidRPr="009842D4" w:rsidTr="009842D4">
        <w:trPr>
          <w:trHeight w:val="300"/>
        </w:trPr>
        <w:tc>
          <w:tcPr>
            <w:tcW w:w="2320" w:type="dxa"/>
            <w:tcBorders>
              <w:top w:val="nil"/>
              <w:left w:val="single" w:sz="4" w:space="0" w:color="auto"/>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 </w:t>
            </w:r>
          </w:p>
        </w:tc>
      </w:tr>
      <w:tr w:rsidR="009842D4" w:rsidRPr="009842D4" w:rsidTr="009842D4">
        <w:trPr>
          <w:trHeight w:val="300"/>
        </w:trPr>
        <w:tc>
          <w:tcPr>
            <w:tcW w:w="2320" w:type="dxa"/>
            <w:tcBorders>
              <w:top w:val="nil"/>
              <w:left w:val="single" w:sz="4" w:space="0" w:color="auto"/>
              <w:bottom w:val="single" w:sz="4" w:space="0" w:color="auto"/>
              <w:right w:val="nil"/>
            </w:tcBorders>
            <w:shd w:val="clear" w:color="auto" w:fill="auto"/>
            <w:noWrap/>
            <w:vAlign w:val="bottom"/>
            <w:hideMark/>
          </w:tcPr>
          <w:p w:rsidR="009842D4" w:rsidRPr="009842D4" w:rsidRDefault="009842D4" w:rsidP="009842D4">
            <w:pPr>
              <w:spacing w:after="0" w:line="240" w:lineRule="auto"/>
              <w:rPr>
                <w:rFonts w:ascii="Calibri" w:eastAsia="Times New Roman" w:hAnsi="Calibri" w:cs="Calibri"/>
                <w:color w:val="000000"/>
                <w:lang w:eastAsia="da-DK"/>
              </w:rPr>
            </w:pPr>
            <w:r w:rsidRPr="009842D4">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30</w:t>
            </w:r>
          </w:p>
        </w:tc>
        <w:tc>
          <w:tcPr>
            <w:tcW w:w="960" w:type="dxa"/>
            <w:tcBorders>
              <w:top w:val="nil"/>
              <w:left w:val="nil"/>
              <w:bottom w:val="single" w:sz="4" w:space="0" w:color="auto"/>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10</w:t>
            </w:r>
          </w:p>
        </w:tc>
        <w:tc>
          <w:tcPr>
            <w:tcW w:w="960" w:type="dxa"/>
            <w:tcBorders>
              <w:top w:val="nil"/>
              <w:left w:val="nil"/>
              <w:bottom w:val="single" w:sz="4" w:space="0" w:color="auto"/>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9842D4" w:rsidRPr="009842D4" w:rsidRDefault="009842D4" w:rsidP="009842D4">
            <w:pPr>
              <w:spacing w:after="0" w:line="240" w:lineRule="auto"/>
              <w:jc w:val="right"/>
              <w:rPr>
                <w:rFonts w:ascii="Calibri" w:eastAsia="Times New Roman" w:hAnsi="Calibri" w:cs="Calibri"/>
                <w:color w:val="000000"/>
                <w:lang w:eastAsia="da-DK"/>
              </w:rPr>
            </w:pPr>
            <w:r w:rsidRPr="009842D4">
              <w:rPr>
                <w:rFonts w:ascii="Calibri" w:eastAsia="Times New Roman" w:hAnsi="Calibri" w:cs="Calibri"/>
                <w:color w:val="000000"/>
                <w:lang w:eastAsia="da-DK"/>
              </w:rPr>
              <w:t>60</w:t>
            </w:r>
          </w:p>
        </w:tc>
      </w:tr>
    </w:tbl>
    <w:p w:rsidR="009842D4" w:rsidRDefault="009842D4"/>
    <w:p w:rsidR="009842D4" w:rsidRDefault="009842D4">
      <w:r>
        <w:t xml:space="preserve">Grønlandsbanken har tidligere været oppe og vende på Proinvestor, da det er en af de banker, som har klaret sig bedst gennem krisen. Det er nærmest </w:t>
      </w:r>
      <w:proofErr w:type="spellStart"/>
      <w:r>
        <w:t>Ringkjøbing</w:t>
      </w:r>
      <w:proofErr w:type="spellEnd"/>
      <w:r>
        <w:t xml:space="preserve"> Landbobank i lille format. </w:t>
      </w:r>
    </w:p>
    <w:p w:rsidR="009842D4" w:rsidRDefault="009842D4">
      <w:r>
        <w:t>Nettoindtægterne har næsten gennem hele perioden udviklet sig positivt, mens nedskrivningerne har været minimale. Som det fremgår, har nedskrivningsprocenten i hele perioden ikke været over 0,5, hvilket er fantastisk flot. Derfor har man også gennem alle årene præsteret ganske pæne overskud. Udlånet er gennem perioden steget ganske pænt, og indlån er også steget pænt.</w:t>
      </w:r>
      <w:r w:rsidR="00885653">
        <w:t xml:space="preserve"> Spændet mellem </w:t>
      </w:r>
      <w:proofErr w:type="spellStart"/>
      <w:r w:rsidR="00885653">
        <w:t>ind-</w:t>
      </w:r>
      <w:proofErr w:type="spellEnd"/>
      <w:r w:rsidR="00885653">
        <w:t xml:space="preserve"> og udlån er indsnævret en smule, uden det på nogen måde er kritisk. Man kan tvært imod sige det er positivt, såfremt det ikke er på bekostning af dårligere bonitet på udlånene</w:t>
      </w:r>
      <w:r w:rsidR="00B67869">
        <w:t xml:space="preserve"> (Så forrenter indlånet sig bedre)</w:t>
      </w:r>
      <w:r w:rsidR="00885653">
        <w:t xml:space="preserve">. Egenkapitalen havde et fald i 2008, mens der den resterende </w:t>
      </w:r>
      <w:proofErr w:type="gramStart"/>
      <w:r w:rsidR="00885653">
        <w:t>periode ,</w:t>
      </w:r>
      <w:proofErr w:type="gramEnd"/>
      <w:r w:rsidR="00885653">
        <w:t xml:space="preserve"> har været en pæn stigende tendens. </w:t>
      </w:r>
    </w:p>
    <w:p w:rsidR="00885653" w:rsidRDefault="00885653">
      <w:r>
        <w:t xml:space="preserve">Den gode drift illustreres også i egenkapital forretningen, som de seneste 5 år, har lagt over </w:t>
      </w:r>
      <w:proofErr w:type="gramStart"/>
      <w:r>
        <w:t>10%</w:t>
      </w:r>
      <w:proofErr w:type="gramEnd"/>
      <w:r>
        <w:t>, før skat. Solvensen kan man heller ikke sætte en finger på. Den handles til en P/E på 9, hvilket hverken er højt eller lavt, mens K/I ligger under 1 (0,7). I lighed med mange af bankerne, er kursen dog steget ganske pænt de seneste måneder</w:t>
      </w:r>
      <w:r w:rsidR="00B67869">
        <w:t>. Der udbetales for 2011 et gan</w:t>
      </w:r>
      <w:r>
        <w:t xml:space="preserve">ske pænt udbytte på 30 kr., hvilket ved nuværende kurs (400), svarer til en </w:t>
      </w:r>
      <w:proofErr w:type="spellStart"/>
      <w:r>
        <w:t>yield</w:t>
      </w:r>
      <w:proofErr w:type="spellEnd"/>
      <w:r>
        <w:t xml:space="preserve"> 7,</w:t>
      </w:r>
      <w:proofErr w:type="gramStart"/>
      <w:r>
        <w:t>5%</w:t>
      </w:r>
      <w:proofErr w:type="gramEnd"/>
      <w:r>
        <w:t xml:space="preserve">. Er man til bank med minimal risiko, er aktien værd at hole øje med – samtidig med at der er noget </w:t>
      </w:r>
      <w:proofErr w:type="spellStart"/>
      <w:r>
        <w:t>value</w:t>
      </w:r>
      <w:proofErr w:type="spellEnd"/>
      <w:r>
        <w:t xml:space="preserve"> over den. </w:t>
      </w:r>
    </w:p>
    <w:p w:rsidR="00885653" w:rsidRDefault="00885653"/>
    <w:p w:rsidR="00885653" w:rsidRDefault="00885653"/>
    <w:sectPr w:rsidR="00885653" w:rsidSect="000E34A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A1E8E"/>
    <w:rsid w:val="000E34AC"/>
    <w:rsid w:val="002615F3"/>
    <w:rsid w:val="0030650C"/>
    <w:rsid w:val="003234AD"/>
    <w:rsid w:val="00346143"/>
    <w:rsid w:val="004A63B7"/>
    <w:rsid w:val="005A1E8E"/>
    <w:rsid w:val="007C0F13"/>
    <w:rsid w:val="00885653"/>
    <w:rsid w:val="009842D4"/>
    <w:rsid w:val="00B67869"/>
    <w:rsid w:val="00DC290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A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76098">
      <w:bodyDiv w:val="1"/>
      <w:marLeft w:val="0"/>
      <w:marRight w:val="0"/>
      <w:marTop w:val="0"/>
      <w:marBottom w:val="0"/>
      <w:divBdr>
        <w:top w:val="none" w:sz="0" w:space="0" w:color="auto"/>
        <w:left w:val="none" w:sz="0" w:space="0" w:color="auto"/>
        <w:bottom w:val="none" w:sz="0" w:space="0" w:color="auto"/>
        <w:right w:val="none" w:sz="0" w:space="0" w:color="auto"/>
      </w:divBdr>
    </w:div>
    <w:div w:id="593633513">
      <w:bodyDiv w:val="1"/>
      <w:marLeft w:val="0"/>
      <w:marRight w:val="0"/>
      <w:marTop w:val="0"/>
      <w:marBottom w:val="0"/>
      <w:divBdr>
        <w:top w:val="none" w:sz="0" w:space="0" w:color="auto"/>
        <w:left w:val="none" w:sz="0" w:space="0" w:color="auto"/>
        <w:bottom w:val="none" w:sz="0" w:space="0" w:color="auto"/>
        <w:right w:val="none" w:sz="0" w:space="0" w:color="auto"/>
      </w:divBdr>
    </w:div>
    <w:div w:id="837425570">
      <w:bodyDiv w:val="1"/>
      <w:marLeft w:val="0"/>
      <w:marRight w:val="0"/>
      <w:marTop w:val="0"/>
      <w:marBottom w:val="0"/>
      <w:divBdr>
        <w:top w:val="none" w:sz="0" w:space="0" w:color="auto"/>
        <w:left w:val="none" w:sz="0" w:space="0" w:color="auto"/>
        <w:bottom w:val="none" w:sz="0" w:space="0" w:color="auto"/>
        <w:right w:val="none" w:sz="0" w:space="0" w:color="auto"/>
      </w:divBdr>
    </w:div>
    <w:div w:id="1342928230">
      <w:bodyDiv w:val="1"/>
      <w:marLeft w:val="0"/>
      <w:marRight w:val="0"/>
      <w:marTop w:val="0"/>
      <w:marBottom w:val="0"/>
      <w:divBdr>
        <w:top w:val="none" w:sz="0" w:space="0" w:color="auto"/>
        <w:left w:val="none" w:sz="0" w:space="0" w:color="auto"/>
        <w:bottom w:val="none" w:sz="0" w:space="0" w:color="auto"/>
        <w:right w:val="none" w:sz="0" w:space="0" w:color="auto"/>
      </w:divBdr>
    </w:div>
    <w:div w:id="1724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928</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Kristensen</dc:creator>
  <cp:lastModifiedBy>Mads Kristensen</cp:lastModifiedBy>
  <cp:revision>3</cp:revision>
  <dcterms:created xsi:type="dcterms:W3CDTF">2012-02-29T20:19:00Z</dcterms:created>
  <dcterms:modified xsi:type="dcterms:W3CDTF">2012-03-01T18:10:00Z</dcterms:modified>
</cp:coreProperties>
</file>